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55" w:lineRule="auto" w:line="259"/>
        <w:ind w:left="-223" w:firstLine="0"/>
        <w:rPr/>
      </w:pPr>
      <w:r>
        <w:rPr>
          <w:noProof/>
          <w:sz w:val="22"/>
        </w:rPr>
        <w:pict>
          <v:group id="1026" filled="f" stroked="f" style="position:absolute;margin-left:-24.3pt;margin-top:24.55pt;width:500.5pt;height:152.5pt;z-index:2;mso-position-horizontal-relative:text;mso-position-vertical-relative:text;mso-width-relative:margin;mso-height-relative:margin;mso-wrap-distance-left:0.0pt;mso-wrap-distance-right:0.0pt;visibility:visible;" coordsize="62816,18511" coordorigin="0,3883">
            <v:rect id="1027" filled="f" stroked="f" style="position:absolute;left:16263;top:3883;width:41889;height:4135;z-index:3;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sz w:val="24"/>
                        <w:szCs w:val="20"/>
                      </w:rPr>
                    </w:pPr>
                    <w:r>
                      <w:rPr>
                        <w:rFonts w:ascii="Arial" w:cs="Arial" w:eastAsia="Arial" w:hAnsi="Arial"/>
                        <w:b/>
                        <w:sz w:val="40"/>
                        <w:szCs w:val="20"/>
                      </w:rPr>
                      <w:t>Kamel Mahmoud Kamel</w:t>
                    </w:r>
                    <w:r>
                      <w:rPr>
                        <w:rFonts w:ascii="Arial" w:cs="Arial" w:eastAsia="Arial" w:hAnsi="Arial"/>
                        <w:b/>
                        <w:sz w:val="40"/>
                        <w:szCs w:val="20"/>
                      </w:rPr>
                      <w:t xml:space="preserve"> Ebrahim</w:t>
                    </w:r>
                  </w:p>
                </w:txbxContent>
              </v:textbox>
            </v:rect>
            <v:rect id="1028" filled="f" stroked="f" style="position:absolute;left:47786;top:3883;width:1030;height:4135;z-index:4;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p>
                </w:txbxContent>
              </v:textbox>
            </v:rect>
            <v:rect id="1029" filled="f" stroked="f" style="position:absolute;left:20869;top:9126;width:1924;height:2415;z-index:5;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Al</w:t>
                    </w:r>
                  </w:p>
                </w:txbxContent>
              </v:textbox>
            </v:rect>
            <v:rect id="1030" filled="f" stroked="f" style="position:absolute;left:22317;top:9126;width:726;height:2415;z-index:6;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w:t>
                    </w:r>
                  </w:p>
                </w:txbxContent>
              </v:textbox>
            </v:rect>
            <v:rect id="1031" filled="f" stroked="f" style="position:absolute;left:22866;top:9126;width:11796;height:2415;z-index:7;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 xml:space="preserve">Khalifa St, </w:t>
                    </w:r>
                    <w:r>
                      <w:t>E</w:t>
                    </w:r>
                    <w:r>
                      <w:t>l</w:t>
                    </w:r>
                  </w:p>
                </w:txbxContent>
              </v:textbox>
            </v:rect>
            <v:rect id="1032" filled="f" stroked="f" style="position:absolute;left:31736;top:9126;width:725;height:2415;z-index:8;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w:t>
                    </w:r>
                  </w:p>
                </w:txbxContent>
              </v:textbox>
            </v:rect>
            <v:rect id="1033" filled="f" stroked="f" style="position:absolute;left:32284;top:9126;width:14492;height:2415;z-index:9;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Saf</w:t>
                    </w:r>
                    <w:r>
                      <w:t>, Giza, Egypt</w:t>
                    </w:r>
                  </w:p>
                </w:txbxContent>
              </v:textbox>
            </v:rect>
            <v:rect id="1034" filled="f" stroked="f" style="position:absolute;left:43168;top:9126;width:536;height:2415;z-index:10;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p>
                </w:txbxContent>
              </v:textbox>
            </v:rect>
            <v:rect id="1035" filled="f" stroked="f" style="position:absolute;left:15714;top:12539;width:23500;height:2416;z-index:11;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Mobile: +2010</w:t>
                    </w:r>
                    <w:r>
                      <w:t xml:space="preserve">07909214 </w:t>
                    </w:r>
                  </w:p>
                </w:txbxContent>
              </v:textbox>
            </v:rect>
            <v:rect id="1036" filled="f" stroked="f" style="position:absolute;left:33381;top:12539;width:536;height:2416;z-index:12;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p>
                </w:txbxContent>
              </v:textbox>
            </v:rect>
            <v:rect id="1037" filled="f" stroked="f" style="position:absolute;left:33778;top:12539;width:1617;height:2416;z-index:13;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&amp;</w:t>
                    </w:r>
                  </w:p>
                </w:txbxContent>
              </v:textbox>
            </v:rect>
            <v:rect id="1038" filled="f" stroked="f" style="position:absolute;left:34999;top:12539;width:536;height:2416;z-index:14;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p>
                </w:txbxContent>
              </v:textbox>
            </v:rect>
            <v:rect id="1039" filled="f" stroked="f" style="position:absolute;left:35396;top:12539;width:15573;height:2416;z-index:15;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+201112605407</w:t>
                    </w:r>
                  </w:p>
                </w:txbxContent>
              </v:textbox>
            </v:rect>
            <v:rect id="1040" filled="f" stroked="f" style="position:absolute;left:47100;top:12539;width:536;height:2416;z-index:16;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p>
                </w:txbxContent>
              </v:textbox>
            </v:rect>
            <v:rect id="1041" filled="f" stroked="f" style="position:absolute;left:20885;top:14719;width:1157;height:2415;z-index:17;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E</w:t>
                    </w:r>
                  </w:p>
                </w:txbxContent>
              </v:textbox>
            </v:rect>
            <v:rect id="1042" filled="f" stroked="f" style="position:absolute;left:21753;top:14719;width:726;height:2415;z-index:18;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w:t>
                    </w:r>
                  </w:p>
                </w:txbxContent>
              </v:textbox>
            </v:rect>
            <v:rect id="1043" filled="f" stroked="f" style="position:absolute;left:22302;top:14719;width:5803;height:2415;z-index:19;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Mail:</w:t>
                    </w:r>
                  </w:p>
                </w:txbxContent>
              </v:textbox>
            </v:rect>
            <v:rect id="1044" filled="f" stroked="f" style="position:absolute;left:26661;top:14719;width:20309;height:2415;z-index:20;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color w:val="0000ff"/>
                        <w:u w:val="single" w:color="0000ff"/>
                      </w:rPr>
                      <w:t>k_vip86@yahoo.com</w:t>
                    </w:r>
                  </w:p>
                </w:txbxContent>
              </v:textbox>
            </v:rect>
            <v:rect id="1045" filled="f" stroked="f" style="position:absolute;left:41934;top:14719;width:536;height:2415;z-index:21;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p>
                </w:txbxContent>
              </v:textbox>
            </v:rect>
            <v:rect id="1046" filled="f" stroked="f" style="position:absolute;left:7820;top:16883;width:9773;height:2415;z-index:22;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t>LinkedIn:</w:t>
                    </w:r>
                  </w:p>
                </w:txbxContent>
              </v:textbox>
            </v:rect>
            <v:rect id="1047" filled="f" stroked="f" style="position:absolute;left:15166;top:16883;width:33407;height:2415;z-index:23;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http://www.linkedin.com/in/kame</w:t>
                    </w:r>
                    <w:r>
                      <w:rPr/>
                      <w:fldChar w:fldCharType="end"/>
                    </w:r>
                  </w:p>
                </w:txbxContent>
              </v:textbox>
            </v:rect>
            <v:rect id="1048" filled="f" stroked="f" style="position:absolute;left:40284;top:16883;width:546;height:2415;z-index:24;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l</w:t>
                    </w:r>
                    <w:r>
                      <w:rPr/>
                      <w:fldChar w:fldCharType="end"/>
                    </w:r>
                  </w:p>
                </w:txbxContent>
              </v:textbox>
            </v:rect>
            <v:rect id="1049" filled="f" stroked="f" style="position:absolute;left:40714;top:16883;width:726;height:2415;z-index:25;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w:t>
                    </w:r>
                    <w:r>
                      <w:rPr/>
                      <w:fldChar w:fldCharType="end"/>
                    </w:r>
                  </w:p>
                </w:txbxContent>
              </v:textbox>
            </v:rect>
            <v:rect id="1050" filled="f" stroked="f" style="position:absolute;left:41263;top:16883;width:6156;height:2415;z-index:26;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ebrahi</w:t>
                    </w:r>
                    <w:r>
                      <w:rPr/>
                      <w:fldChar w:fldCharType="end"/>
                    </w:r>
                  </w:p>
                </w:txbxContent>
              </v:textbox>
            </v:rect>
            <v:rect id="1051" filled="f" stroked="f" style="position:absolute;left:45878;top:16883;width:1895;height:2415;z-index:27;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m</w:t>
                    </w:r>
                    <w:r>
                      <w:rPr/>
                      <w:fldChar w:fldCharType="end"/>
                    </w:r>
                  </w:p>
                </w:txbxContent>
              </v:textbox>
            </v:rect>
            <v:rect id="1052" filled="f" stroked="f" style="position:absolute;left:47313;top:16883;width:726;height:2415;z-index:28;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w:t>
                    </w:r>
                    <w:r>
                      <w:rPr/>
                      <w:fldChar w:fldCharType="end"/>
                    </w:r>
                  </w:p>
                </w:txbxContent>
              </v:textbox>
            </v:rect>
            <v:rect id="1053" filled="f" stroked="f" style="position:absolute;left:47862;top:16883;width:8298;height:2415;z-index:29;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1a68999</w:t>
                    </w:r>
                    <w:r>
                      <w:rPr/>
                      <w:fldChar w:fldCharType="end"/>
                    </w:r>
                  </w:p>
                </w:txbxContent>
              </v:textbox>
            </v:rect>
            <v:rect id="1054" filled="f" stroked="f" style="position:absolute;left:54101;top:16883;width:1202;height:2415;z-index:30;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color w:val="0000ff"/>
                        <w:u w:val="single" w:color="0000ff"/>
                      </w:rPr>
                      <w:t>1</w:t>
                    </w:r>
                    <w:r>
                      <w:rPr/>
                      <w:fldChar w:fldCharType="end"/>
                    </w:r>
                  </w:p>
                </w:txbxContent>
              </v:textbox>
            </v:rect>
            <v:rect id="1055" filled="f" stroked="f" style="position:absolute;left:54998;top:16883;width:536;height:2415;z-index:31;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fldChar w:fldCharType="begin"/>
                    </w:r>
                    <w:r>
                      <w:instrText xml:space="preserve"> HYPERLINK "http://www.linkedin.com/in/kamel-ebrahim-1a689991" </w:instrText>
                    </w:r>
                    <w:r>
                      <w:rPr/>
                      <w:fldChar w:fldCharType="separate"/>
                    </w:r>
                    <w:r>
                      <w:rPr/>
                      <w:fldChar w:fldCharType="end"/>
                    </w:r>
                  </w:p>
                </w:txbxContent>
              </v:textbox>
            </v:rect>
            <v:shape id="1056" coordsize="6281674,9144" path="m0,0l6281674,0l6281674,9144l0,9144,0,0e" adj="0,0," fillcolor="black" stroked="f" style="position:absolute;left:0;top:18815;width:62816;height:91;z-index:32;mso-position-horizontal-relative:text;mso-position-vertical-relative:text;mso-width-relative:page;mso-height-relative:page;visibility:visible;">
              <v:stroke on="f" joinstyle="miter" weight="0.0pt"/>
              <v:fill/>
              <v:path textboxrect="0,0,6281674,9144" arrowok="t"/>
            </v:shape>
            <v:rect id="1057" filled="f" stroked="f" style="position:absolute;left:1417;top:19388;width:21922;height:3006;z-index:33;mso-position-horizontal-relative:text;mso-position-vertical-relative:text;mso-width-relative:page;mso-height-relative:page;visibility:visible;">
              <v:stroke on="f"/>
              <v:fill/>
              <v:textbox inset="0.0pt,0.0pt,0.0pt,0.0pt">
                <w:txbxContent>
                  <w:p>
                    <w:pPr>
                      <w:pStyle w:val="style0"/>
                      <w:spacing w:after="160" w:lineRule="auto" w:line="259"/>
                      <w:ind w:left="0" w:firstLine="0"/>
                      <w:rPr/>
                    </w:pPr>
                    <w:r>
                      <w:rPr>
                        <w:rFonts w:ascii="Arial" w:cs="Arial" w:eastAsia="Arial" w:hAnsi="Arial"/>
                        <w:b/>
                        <w:sz w:val="32"/>
                        <w:u w:val="single" w:color="000000"/>
                      </w:rPr>
                      <w:t>Work Experience</w:t>
                    </w:r>
                  </w:p>
                </w:txbxContent>
              </v:textbox>
            </v:rect>
            <v:rect id="1058" filled="f" stroked="f" style="position:absolute;left:17909;top:19388;width:749;height:3006;z-index:34;mso-position-horizontal-relative:text;mso-position-vertical-relative:text;mso-width-relative:page;mso-height-relative:page;visibility:visible;">
              <v:stroke on="f"/>
              <v:fill/>
              <v:textbox inset="0.0pt,0.0pt,0.0pt,0.0pt" style="mso-next-textbox:#2079;">
                <w:txbxContent>
                  <w:p>
                    <w:pPr>
                      <w:pStyle w:val="style0"/>
                      <w:spacing w:after="160" w:lineRule="auto" w:line="259"/>
                      <w:ind w:left="0" w:firstLine="0"/>
                      <w:rPr/>
                    </w:pPr>
                  </w:p>
                </w:txbxContent>
              </v:textbox>
            </v:rect>
            <w10:wrap type="topAndBottom"/>
            <v:fill/>
          </v:group>
        </w:pict>
      </w:r>
    </w:p>
    <w:p>
      <w:pPr>
        <w:pStyle w:val="style0"/>
        <w:spacing w:after="223" w:lineRule="auto" w:line="259"/>
        <w:ind w:left="-5"/>
        <w:rPr/>
      </w:pPr>
      <w:r>
        <w:rPr>
          <w:b/>
        </w:rPr>
        <w:t xml:space="preserve">April 2019-present:           SEIMENS O&amp;M BENI SUEF CCPP 4800MW  </w:t>
      </w:r>
    </w:p>
    <w:p>
      <w:pPr>
        <w:pStyle w:val="style0"/>
        <w:spacing w:after="283" w:lineRule="auto" w:line="259"/>
        <w:ind w:left="-5"/>
        <w:jc w:val="center"/>
        <w:rPr/>
      </w:pPr>
      <w:r>
        <w:rPr>
          <w:b/>
        </w:rPr>
        <w:t>Position:</w:t>
      </w:r>
      <w:r>
        <w:rPr>
          <w:b/>
        </w:rPr>
        <w:t xml:space="preserve"> Senior operation chemist</w:t>
      </w:r>
    </w:p>
    <w:p>
      <w:pPr>
        <w:pStyle w:val="style0"/>
        <w:numPr>
          <w:ilvl w:val="0"/>
          <w:numId w:val="1"/>
        </w:numPr>
        <w:spacing w:after="34"/>
        <w:ind w:hanging="422"/>
        <w:rPr/>
      </w:pPr>
      <w:r>
        <w:t xml:space="preserve">Controls and monitors the operation process from DCS and PLC base. </w:t>
      </w:r>
    </w:p>
    <w:p>
      <w:pPr>
        <w:pStyle w:val="style0"/>
        <w:numPr>
          <w:ilvl w:val="0"/>
          <w:numId w:val="1"/>
        </w:numPr>
        <w:spacing w:after="34"/>
        <w:ind w:hanging="422"/>
        <w:rPr/>
      </w:pPr>
      <w:r>
        <w:t>Operation of Ultra filtration (UF), Reverse Osmosis (RO) and EDI system.</w:t>
      </w:r>
    </w:p>
    <w:p>
      <w:pPr>
        <w:pStyle w:val="style0"/>
        <w:numPr>
          <w:ilvl w:val="0"/>
          <w:numId w:val="1"/>
        </w:numPr>
        <w:ind w:hanging="422"/>
        <w:rPr/>
      </w:pPr>
      <w:r>
        <w:t xml:space="preserve">Controls Chemical Dosing system and quality of water and steam during Start-up and shut-down procedures for thermal power plant (Cold, Warm, and Hot Start Up and normal or emergency shut-down) and HRSG. </w:t>
      </w:r>
    </w:p>
    <w:p>
      <w:pPr>
        <w:pStyle w:val="style0"/>
        <w:numPr>
          <w:ilvl w:val="0"/>
          <w:numId w:val="1"/>
        </w:numPr>
        <w:ind w:hanging="422"/>
        <w:rPr/>
      </w:pPr>
      <w:r>
        <w:t xml:space="preserve">Analyzing samples from various sources of water (transformer, turbine, lube Oil, heavy fuel and heat - transfer fluids) to provide information on compounds quantities of compounds. </w:t>
      </w:r>
    </w:p>
    <w:p>
      <w:pPr>
        <w:pStyle w:val="style0"/>
        <w:numPr>
          <w:ilvl w:val="0"/>
          <w:numId w:val="1"/>
        </w:numPr>
        <w:ind w:hanging="422"/>
        <w:rPr/>
      </w:pPr>
      <w:r>
        <w:t xml:space="preserve">Operation of the pre-treatment plant for potable, </w:t>
      </w:r>
      <w:r>
        <w:t>service</w:t>
      </w:r>
      <w:r>
        <w:t xml:space="preserve"> water and waste units. </w:t>
      </w:r>
    </w:p>
    <w:p>
      <w:pPr>
        <w:pStyle w:val="style0"/>
        <w:numPr>
          <w:ilvl w:val="0"/>
          <w:numId w:val="1"/>
        </w:numPr>
        <w:ind w:hanging="422"/>
        <w:rPr/>
      </w:pPr>
      <w:r>
        <w:t xml:space="preserve">Operation of the Demi plant (cation exchangers, DE carbonator, anion exchangers and Mixed Bed exchangers. </w:t>
      </w:r>
    </w:p>
    <w:p>
      <w:pPr>
        <w:pStyle w:val="style0"/>
        <w:numPr>
          <w:ilvl w:val="0"/>
          <w:numId w:val="1"/>
        </w:numPr>
        <w:spacing w:after="35"/>
        <w:ind w:hanging="422"/>
        <w:rPr/>
      </w:pPr>
      <w:r>
        <w:t xml:space="preserve">Operation of polishing plant and regeneration. </w:t>
      </w:r>
    </w:p>
    <w:p>
      <w:pPr>
        <w:pStyle w:val="style0"/>
        <w:numPr>
          <w:ilvl w:val="0"/>
          <w:numId w:val="1"/>
        </w:numPr>
        <w:ind w:hanging="422"/>
        <w:rPr/>
      </w:pPr>
      <w:r>
        <w:t xml:space="preserve">Make calibration for much kind of analyses instrument and prepare reagents, calibration and cleaning solution (lab &amp; field and online instrument.  </w:t>
      </w:r>
    </w:p>
    <w:p>
      <w:pPr>
        <w:pStyle w:val="style0"/>
        <w:numPr>
          <w:ilvl w:val="0"/>
          <w:numId w:val="1"/>
        </w:numPr>
        <w:spacing w:after="0"/>
        <w:ind w:hanging="422"/>
        <w:rPr/>
      </w:pPr>
      <w:r>
        <w:t xml:space="preserve">Boiler passivation and preservation. </w:t>
      </w:r>
    </w:p>
    <w:p>
      <w:pPr>
        <w:pStyle w:val="style0"/>
        <w:numPr>
          <w:ilvl w:val="0"/>
          <w:numId w:val="1"/>
        </w:numPr>
        <w:spacing w:after="13"/>
        <w:ind w:hanging="422"/>
        <w:rPr/>
      </w:pPr>
      <w:r>
        <w:t xml:space="preserve">Know a lot of chemical cleaning for (air heater, super heater, boiler, Gas </w:t>
      </w:r>
    </w:p>
    <w:p>
      <w:pPr>
        <w:pStyle w:val="style0"/>
        <w:spacing w:after="217"/>
        <w:ind w:left="730"/>
        <w:rPr/>
      </w:pPr>
      <w:r>
        <w:t>Turbine compressor &amp;condenser and Desalination plants</w:t>
      </w:r>
      <w:r>
        <w:rPr>
          <w:rFonts w:ascii="Garamond" w:cs="Garamond" w:eastAsia="Garamond" w:hAnsi="Garamond"/>
          <w:b/>
          <w:sz w:val="22"/>
        </w:rPr>
        <w:t xml:space="preserve">).  </w:t>
      </w:r>
    </w:p>
    <w:p>
      <w:pPr>
        <w:pStyle w:val="style0"/>
        <w:numPr>
          <w:ilvl w:val="0"/>
          <w:numId w:val="1"/>
        </w:numPr>
        <w:spacing w:after="290"/>
        <w:ind w:hanging="422"/>
        <w:rPr/>
      </w:pPr>
      <w:r>
        <w:t>Calculate and reporting the rates of consumption of chemicals and to compare the design specifications.</w:t>
      </w:r>
    </w:p>
    <w:p>
      <w:pPr>
        <w:pStyle w:val="style0"/>
        <w:numPr>
          <w:ilvl w:val="0"/>
          <w:numId w:val="1"/>
        </w:numPr>
        <w:spacing w:after="375"/>
        <w:ind w:hanging="422"/>
        <w:rPr/>
      </w:pPr>
      <w:r>
        <w:t>Knowledge a lot of Steam blow of (Boilers&amp; HRSG), distillation plant, and sewage water plant</w:t>
      </w:r>
      <w:r>
        <w:t>.</w:t>
      </w:r>
    </w:p>
    <w:p>
      <w:pPr>
        <w:pStyle w:val="style0"/>
        <w:numPr>
          <w:ilvl w:val="0"/>
          <w:numId w:val="1"/>
        </w:numPr>
        <w:spacing w:after="34"/>
        <w:ind w:hanging="422"/>
        <w:rPr/>
      </w:pPr>
      <w:r>
        <w:t xml:space="preserve">Operation of the chlorination plant (C.W&amp; Raw water chlorination). </w:t>
      </w:r>
    </w:p>
    <w:p>
      <w:pPr>
        <w:pStyle w:val="style0"/>
        <w:numPr>
          <w:ilvl w:val="0"/>
          <w:numId w:val="1"/>
        </w:numPr>
        <w:ind w:hanging="422"/>
        <w:rPr/>
      </w:pPr>
      <w:r>
        <w:t>Follow-up programs to measure the emissions of various stations, Revision additions materials and their impact on emissions from the combustion process.</w:t>
      </w:r>
    </w:p>
    <w:p>
      <w:pPr>
        <w:pStyle w:val="style0"/>
        <w:spacing w:after="266" w:lineRule="auto" w:line="259"/>
        <w:ind w:left="-5"/>
        <w:rPr/>
      </w:pPr>
      <w:r>
        <w:rPr>
          <w:b/>
        </w:rPr>
        <w:t>Dec. 2017- 31/3/2019</w:t>
      </w:r>
      <w:r>
        <w:rPr>
          <w:b/>
        </w:rPr>
        <w:t>:</w:t>
      </w:r>
      <w:r>
        <w:rPr>
          <w:b/>
        </w:rPr>
        <w:t xml:space="preserve">  ELSEWEDY POWER SYSTEM </w:t>
      </w:r>
      <w:r>
        <w:rPr>
          <w:b/>
        </w:rPr>
        <w:t>PROJECTS (</w:t>
      </w:r>
      <w:r>
        <w:rPr>
          <w:b/>
        </w:rPr>
        <w:t>PSP</w:t>
      </w:r>
      <w:r>
        <w:rPr>
          <w:b/>
        </w:rPr>
        <w:t>) BENI</w:t>
      </w:r>
      <w:r>
        <w:rPr>
          <w:b/>
        </w:rPr>
        <w:t xml:space="preserve"> SUEF CCPP 4800MW </w:t>
      </w:r>
    </w:p>
    <w:p>
      <w:pPr>
        <w:pStyle w:val="style0"/>
        <w:spacing w:after="283" w:lineRule="auto" w:line="259"/>
        <w:ind w:left="730"/>
        <w:rPr/>
      </w:pPr>
      <w:r>
        <w:rPr>
          <w:b/>
        </w:rPr>
        <w:t xml:space="preserve">                       Position: Senior Commissioning and operation chemist </w:t>
      </w:r>
    </w:p>
    <w:p>
      <w:pPr>
        <w:pStyle w:val="style0"/>
        <w:numPr>
          <w:ilvl w:val="0"/>
          <w:numId w:val="1"/>
        </w:numPr>
        <w:ind w:hanging="422"/>
        <w:rPr/>
      </w:pPr>
      <w:r>
        <w:t xml:space="preserve">Start-up and commissioning and Operation of the chlorination plant (C.W&amp; Raw water chlorination). </w:t>
      </w:r>
    </w:p>
    <w:p>
      <w:pPr>
        <w:pStyle w:val="style0"/>
        <w:numPr>
          <w:ilvl w:val="0"/>
          <w:numId w:val="1"/>
        </w:numPr>
        <w:ind w:hanging="422"/>
        <w:rPr/>
      </w:pPr>
      <w:r>
        <w:t xml:space="preserve">Start-up and commissioning and Operation of the pre-treatment plant for potable, domestic water and waste units. </w:t>
      </w:r>
    </w:p>
    <w:p>
      <w:pPr>
        <w:pStyle w:val="style0"/>
        <w:numPr>
          <w:ilvl w:val="0"/>
          <w:numId w:val="1"/>
        </w:numPr>
        <w:ind w:hanging="422"/>
        <w:rPr/>
      </w:pPr>
      <w:r>
        <w:t xml:space="preserve">Start-up and commissioning and Operation of the Demi plant (cation exchangers, DE carbonator, anion exchangers and Mixed Bed exchangers. - Start-up and commissioning and Operation of polishing plant and regeneration. </w:t>
      </w:r>
    </w:p>
    <w:p>
      <w:pPr>
        <w:pStyle w:val="style0"/>
        <w:numPr>
          <w:ilvl w:val="0"/>
          <w:numId w:val="1"/>
        </w:numPr>
        <w:ind w:hanging="422"/>
        <w:rPr/>
      </w:pPr>
      <w:r>
        <w:t>Start-up and commissioning and Operation of Ultra filtration</w:t>
      </w:r>
      <w:r>
        <w:t xml:space="preserve"> (UF)</w:t>
      </w:r>
      <w:r>
        <w:t>, Reverse Osmosis</w:t>
      </w:r>
      <w:r>
        <w:t xml:space="preserve"> (RO)</w:t>
      </w:r>
      <w:r>
        <w:t xml:space="preserve"> and EDI system. </w:t>
      </w:r>
    </w:p>
    <w:p>
      <w:pPr>
        <w:pStyle w:val="style0"/>
        <w:numPr>
          <w:ilvl w:val="0"/>
          <w:numId w:val="1"/>
        </w:numPr>
        <w:spacing w:after="34"/>
        <w:ind w:hanging="422"/>
        <w:rPr/>
      </w:pPr>
      <w:r>
        <w:t xml:space="preserve">Controls and monitors the operation process from DCS and PLC base. </w:t>
      </w:r>
    </w:p>
    <w:p>
      <w:pPr>
        <w:pStyle w:val="style0"/>
        <w:numPr>
          <w:ilvl w:val="0"/>
          <w:numId w:val="1"/>
        </w:numPr>
        <w:ind w:hanging="422"/>
        <w:rPr/>
      </w:pPr>
      <w:r>
        <w:t xml:space="preserve">Controls Chemical Dosing system and quality of water and steam during Startup and shut-down procedures for thermal power plant (Cold, Warm, and Hot Start Up and normal or emergency shut-down) and HRSG. </w:t>
      </w:r>
    </w:p>
    <w:p>
      <w:pPr>
        <w:pStyle w:val="style0"/>
        <w:numPr>
          <w:ilvl w:val="0"/>
          <w:numId w:val="1"/>
        </w:numPr>
        <w:ind w:hanging="422"/>
        <w:rPr/>
      </w:pPr>
      <w:r>
        <w:t xml:space="preserve">Analyzing samples from various sources of water (transformer, turbine, lube Oil, heavy fuel and heat - transfer fluids) to provide information on compounds quantities of compounds. </w:t>
      </w:r>
    </w:p>
    <w:p>
      <w:pPr>
        <w:pStyle w:val="style0"/>
        <w:numPr>
          <w:ilvl w:val="0"/>
          <w:numId w:val="1"/>
        </w:numPr>
        <w:ind w:hanging="422"/>
        <w:rPr/>
      </w:pPr>
      <w:r>
        <w:t xml:space="preserve">Make calibration for much kind of analyses instrument and prepare reagents, calibration and cleaning solution (lab &amp; field and online instrument. </w:t>
      </w:r>
    </w:p>
    <w:p>
      <w:pPr>
        <w:pStyle w:val="style0"/>
        <w:numPr>
          <w:ilvl w:val="0"/>
          <w:numId w:val="1"/>
        </w:numPr>
        <w:spacing w:after="35"/>
        <w:ind w:hanging="422"/>
        <w:rPr/>
      </w:pPr>
      <w:r>
        <w:t xml:space="preserve">Boiler passivation and preservation. </w:t>
      </w:r>
    </w:p>
    <w:p>
      <w:pPr>
        <w:pStyle w:val="style0"/>
        <w:numPr>
          <w:ilvl w:val="0"/>
          <w:numId w:val="1"/>
        </w:numPr>
        <w:ind w:hanging="422"/>
        <w:rPr/>
      </w:pPr>
      <w:r>
        <w:t xml:space="preserve">Know a lot of chemical cleaning for (air heater, super heater, boiler, Gas Turbine compressor&amp; condenser and Desalination plants. </w:t>
      </w:r>
    </w:p>
    <w:p>
      <w:pPr>
        <w:pStyle w:val="style0"/>
        <w:numPr>
          <w:ilvl w:val="0"/>
          <w:numId w:val="1"/>
        </w:numPr>
        <w:ind w:hanging="422"/>
        <w:rPr/>
      </w:pPr>
      <w:r>
        <w:t xml:space="preserve">Calculate and reporting the rates of consumption of chemicals and to compare the design specifications. </w:t>
      </w:r>
    </w:p>
    <w:p>
      <w:pPr>
        <w:pStyle w:val="style0"/>
        <w:numPr>
          <w:ilvl w:val="0"/>
          <w:numId w:val="1"/>
        </w:numPr>
        <w:ind w:hanging="422"/>
        <w:rPr/>
      </w:pPr>
      <w:r>
        <w:t>Knowledge a</w:t>
      </w:r>
      <w:r>
        <w:t xml:space="preserve"> lot of Steam blow of (Boilers&amp; HRSG), distillation plant, Recarbonation plant and sewage water plant. </w:t>
      </w:r>
    </w:p>
    <w:p>
      <w:pPr>
        <w:pStyle w:val="style0"/>
        <w:numPr>
          <w:ilvl w:val="0"/>
          <w:numId w:val="1"/>
        </w:numPr>
        <w:spacing w:after="6"/>
        <w:ind w:hanging="422"/>
        <w:rPr/>
      </w:pPr>
      <w:r>
        <w:t xml:space="preserve">Follow-up programs to measure the emissions of various stations, Revision additions materials and their impact on emissions from the combustion process. </w:t>
      </w:r>
    </w:p>
    <w:p>
      <w:pPr>
        <w:pStyle w:val="style0"/>
        <w:spacing w:after="21" w:lineRule="auto" w:line="259"/>
        <w:ind w:left="720" w:firstLine="0"/>
        <w:rPr/>
      </w:pPr>
    </w:p>
    <w:p>
      <w:pPr>
        <w:pStyle w:val="style0"/>
        <w:spacing w:after="21" w:lineRule="auto" w:line="259"/>
        <w:ind w:left="720" w:firstLine="0"/>
        <w:rPr/>
      </w:pPr>
    </w:p>
    <w:p>
      <w:pPr>
        <w:pStyle w:val="style0"/>
        <w:spacing w:after="0" w:lineRule="auto" w:line="259"/>
        <w:ind w:left="720" w:firstLine="0"/>
        <w:rPr/>
      </w:pPr>
    </w:p>
    <w:p>
      <w:pPr>
        <w:pStyle w:val="style0"/>
        <w:spacing w:after="223" w:lineRule="auto" w:line="259"/>
        <w:ind w:left="152"/>
        <w:rPr/>
      </w:pPr>
      <w:r>
        <w:rPr>
          <w:b/>
        </w:rPr>
        <w:t>May 2015-</w:t>
      </w:r>
      <w:r>
        <w:rPr>
          <w:b/>
        </w:rPr>
        <w:t xml:space="preserve"> </w:t>
      </w:r>
      <w:r>
        <w:rPr>
          <w:b/>
        </w:rPr>
        <w:t>Dec. 2017</w:t>
      </w:r>
      <w:r>
        <w:rPr>
          <w:b/>
        </w:rPr>
        <w:t xml:space="preserve">:           El-Kurimate power plant (2X650 MW) </w:t>
      </w:r>
    </w:p>
    <w:p>
      <w:pPr>
        <w:pStyle w:val="style0"/>
        <w:spacing w:after="582" w:lineRule="auto" w:line="259"/>
        <w:ind w:left="805"/>
        <w:rPr/>
      </w:pPr>
      <w:r>
        <w:rPr>
          <w:b/>
        </w:rPr>
        <w:t xml:space="preserve">                                    Position: operation shift chemist </w:t>
      </w:r>
    </w:p>
    <w:p>
      <w:pPr>
        <w:pStyle w:val="style0"/>
        <w:numPr>
          <w:ilvl w:val="0"/>
          <w:numId w:val="1"/>
        </w:numPr>
        <w:spacing w:after="181" w:lineRule="auto" w:line="240"/>
        <w:ind w:hanging="422"/>
        <w:rPr/>
      </w:pPr>
      <w:r>
        <w:t xml:space="preserve">A laboratory chemist &amp; operating as shift chemist in field of Operating, controlling and make qualitative, Quantitative, spectrophotometer and Chromatographic Analysis for: </w:t>
      </w:r>
    </w:p>
    <w:p>
      <w:pPr>
        <w:pStyle w:val="style0"/>
        <w:numPr>
          <w:ilvl w:val="0"/>
          <w:numId w:val="2"/>
        </w:numPr>
        <w:spacing w:after="132" w:lineRule="auto" w:line="240"/>
        <w:ind w:hanging="293"/>
        <w:rPr/>
      </w:pPr>
      <w:r>
        <w:t xml:space="preserve">Demineralized system forming Demi water (soft Water) without any salts. </w:t>
      </w:r>
    </w:p>
    <w:p>
      <w:pPr>
        <w:pStyle w:val="style0"/>
        <w:numPr>
          <w:ilvl w:val="0"/>
          <w:numId w:val="2"/>
        </w:numPr>
        <w:spacing w:after="520" w:lineRule="auto" w:line="240"/>
        <w:ind w:hanging="293"/>
        <w:rPr/>
      </w:pPr>
      <w:r>
        <w:t xml:space="preserve">Waste water treatment system (treatment to waste Water to back to river Nile). </w:t>
      </w:r>
    </w:p>
    <w:p>
      <w:pPr>
        <w:pStyle w:val="style0"/>
        <w:numPr>
          <w:ilvl w:val="0"/>
          <w:numId w:val="1"/>
        </w:numPr>
        <w:spacing w:after="181" w:lineRule="auto" w:line="240"/>
        <w:ind w:hanging="422"/>
        <w:rPr/>
      </w:pPr>
      <w:r>
        <w:t xml:space="preserve">Pretreatment system (treatment of the Nile water).  </w:t>
      </w:r>
    </w:p>
    <w:p>
      <w:pPr>
        <w:pStyle w:val="style0"/>
        <w:numPr>
          <w:ilvl w:val="0"/>
          <w:numId w:val="1"/>
        </w:numPr>
        <w:spacing w:after="181" w:lineRule="auto" w:line="240"/>
        <w:ind w:hanging="422"/>
        <w:rPr/>
      </w:pPr>
      <w:r>
        <w:t xml:space="preserve">Sewage water treatment system (treatment the Sewage water to the Nile River). </w:t>
      </w:r>
    </w:p>
    <w:p>
      <w:pPr>
        <w:pStyle w:val="style0"/>
        <w:numPr>
          <w:ilvl w:val="0"/>
          <w:numId w:val="1"/>
        </w:numPr>
        <w:spacing w:after="181" w:lineRule="auto" w:line="240"/>
        <w:ind w:hanging="422"/>
        <w:rPr/>
      </w:pPr>
      <w:r>
        <w:t xml:space="preserve">Chlorination system (injection the chlorine to kill Microorganism). </w:t>
      </w:r>
    </w:p>
    <w:p>
      <w:pPr>
        <w:pStyle w:val="style0"/>
        <w:numPr>
          <w:ilvl w:val="0"/>
          <w:numId w:val="1"/>
        </w:numPr>
        <w:spacing w:after="181" w:lineRule="auto" w:line="240"/>
        <w:ind w:hanging="422"/>
        <w:rPr/>
      </w:pPr>
      <w:r>
        <w:t xml:space="preserve">Following installation and operation of sampling system and on line analyzer (Silica analyzers, sodium analyzer, conductivity meters, pH meters and dissolved Oxygen analyzers) make calibration and prepare chemicals for online analyzers to control the boiler water, condensate and steam cycle quality. </w:t>
      </w:r>
    </w:p>
    <w:p>
      <w:pPr>
        <w:pStyle w:val="style0"/>
        <w:numPr>
          <w:ilvl w:val="0"/>
          <w:numId w:val="1"/>
        </w:numPr>
        <w:spacing w:after="181" w:lineRule="auto" w:line="240"/>
        <w:ind w:hanging="422"/>
        <w:rPr/>
      </w:pPr>
      <w:r>
        <w:t xml:space="preserve">Following operation of chemical feed system (Ammonia, Hydrazine, and Phosphate) to adjust chemicals feeding to the boiler. </w:t>
      </w:r>
    </w:p>
    <w:p>
      <w:pPr>
        <w:pStyle w:val="style0"/>
        <w:numPr>
          <w:ilvl w:val="0"/>
          <w:numId w:val="1"/>
        </w:numPr>
        <w:spacing w:after="181" w:lineRule="auto" w:line="240"/>
        <w:ind w:hanging="422"/>
        <w:rPr/>
      </w:pPr>
      <w:r>
        <w:t xml:space="preserve">Following installation and operation for D.M.S (Data management system), which control chemical injection in boiler water, condensate and steam automatically according to the reading of on line analyzers. </w:t>
      </w:r>
    </w:p>
    <w:p>
      <w:pPr>
        <w:pStyle w:val="style0"/>
        <w:numPr>
          <w:ilvl w:val="0"/>
          <w:numId w:val="1"/>
        </w:numPr>
        <w:spacing w:after="181" w:lineRule="auto" w:line="240"/>
        <w:ind w:hanging="422"/>
        <w:rPr/>
      </w:pPr>
      <w:r>
        <w:t xml:space="preserve">Following operation of condensate polishing System and required its water analysis. </w:t>
      </w:r>
    </w:p>
    <w:p>
      <w:pPr>
        <w:pStyle w:val="style0"/>
        <w:numPr>
          <w:ilvl w:val="0"/>
          <w:numId w:val="1"/>
        </w:numPr>
        <w:spacing w:after="181" w:lineRule="auto" w:line="240"/>
        <w:ind w:hanging="422"/>
        <w:rPr/>
      </w:pPr>
      <w:r>
        <w:t xml:space="preserve">Potable water treatment (treatment the Nile water to form potable water).  </w:t>
      </w:r>
    </w:p>
    <w:p>
      <w:pPr>
        <w:pStyle w:val="style0"/>
        <w:numPr>
          <w:ilvl w:val="0"/>
          <w:numId w:val="1"/>
        </w:numPr>
        <w:spacing w:after="181" w:lineRule="auto" w:line="240"/>
        <w:ind w:hanging="422"/>
        <w:rPr/>
      </w:pPr>
      <w:r>
        <w:t xml:space="preserve">Oil &amp; fuel analysis. </w:t>
      </w:r>
    </w:p>
    <w:p>
      <w:pPr>
        <w:pStyle w:val="style0"/>
        <w:numPr>
          <w:ilvl w:val="0"/>
          <w:numId w:val="1"/>
        </w:numPr>
        <w:spacing w:after="181" w:lineRule="auto" w:line="240"/>
        <w:ind w:hanging="422"/>
        <w:rPr/>
      </w:pPr>
      <w:r>
        <w:t xml:space="preserve">All chemical analysis for water quality control. </w:t>
      </w:r>
    </w:p>
    <w:p>
      <w:pPr>
        <w:pStyle w:val="style0"/>
        <w:numPr>
          <w:ilvl w:val="0"/>
          <w:numId w:val="1"/>
        </w:numPr>
        <w:spacing w:after="181" w:lineRule="auto" w:line="240"/>
        <w:ind w:hanging="422"/>
        <w:rPr/>
      </w:pPr>
      <w:r>
        <w:t xml:space="preserve">Reverse osmosis (treatment for water by reverse Osmosis). </w:t>
      </w:r>
    </w:p>
    <w:p>
      <w:pPr>
        <w:pStyle w:val="style0"/>
        <w:spacing w:after="0" w:lineRule="auto" w:line="259"/>
        <w:ind w:left="0" w:firstLine="0"/>
        <w:rPr/>
      </w:pPr>
    </w:p>
    <w:p>
      <w:pPr>
        <w:pStyle w:val="style0"/>
        <w:spacing w:after="223" w:lineRule="auto" w:line="259"/>
        <w:ind w:left="152"/>
        <w:rPr/>
      </w:pPr>
      <w:r>
        <w:rPr>
          <w:b/>
        </w:rPr>
        <w:t>April 2009-May 2015:           Cairo Electricity Production Co</w:t>
      </w:r>
      <w:r>
        <w:rPr>
          <w:rFonts w:ascii="Garamond" w:cs="Garamond" w:eastAsia="Garamond" w:hAnsi="Garamond"/>
          <w:b/>
          <w:sz w:val="24"/>
        </w:rPr>
        <w:t>.</w:t>
      </w:r>
    </w:p>
    <w:p>
      <w:pPr>
        <w:pStyle w:val="style0"/>
        <w:spacing w:after="582" w:lineRule="auto" w:line="276"/>
        <w:ind w:left="730"/>
        <w:rPr/>
      </w:pPr>
      <w:r>
        <w:rPr>
          <w:b/>
        </w:rPr>
        <w:t xml:space="preserve">                                    Position: operation shift chemist </w:t>
      </w:r>
    </w:p>
    <w:p>
      <w:pPr>
        <w:pStyle w:val="style0"/>
        <w:numPr>
          <w:ilvl w:val="0"/>
          <w:numId w:val="1"/>
        </w:numPr>
        <w:spacing w:after="181" w:lineRule="auto" w:line="240"/>
        <w:ind w:hanging="422"/>
        <w:rPr/>
      </w:pPr>
      <w:r>
        <w:t xml:space="preserve">Pre-commissioning, commissioning and startup of water treatment unit (RO system) </w:t>
      </w:r>
    </w:p>
    <w:p>
      <w:pPr>
        <w:pStyle w:val="style0"/>
        <w:numPr>
          <w:ilvl w:val="0"/>
          <w:numId w:val="1"/>
        </w:numPr>
        <w:spacing w:after="181" w:lineRule="auto" w:line="240"/>
        <w:ind w:hanging="422"/>
        <w:rPr/>
      </w:pPr>
      <w:r>
        <w:t>Managing O&amp;M of water processes equipment and facilities to produce Demineralized water with capacity 15 m</w:t>
      </w:r>
      <w:r>
        <w:rPr>
          <w:vertAlign w:val="superscript"/>
        </w:rPr>
        <w:t>3</w:t>
      </w:r>
      <w:r>
        <w:t xml:space="preserve">/hour. </w:t>
      </w:r>
    </w:p>
    <w:p>
      <w:pPr>
        <w:pStyle w:val="style0"/>
        <w:numPr>
          <w:ilvl w:val="0"/>
          <w:numId w:val="1"/>
        </w:numPr>
        <w:spacing w:after="181" w:lineRule="auto" w:line="240"/>
        <w:ind w:hanging="422"/>
        <w:rPr/>
      </w:pPr>
      <w:r>
        <w:t xml:space="preserve">Setting of dosing rate of RO plants chemicals´  </w:t>
      </w:r>
    </w:p>
    <w:p>
      <w:pPr>
        <w:pStyle w:val="style0"/>
        <w:numPr>
          <w:ilvl w:val="0"/>
          <w:numId w:val="1"/>
        </w:numPr>
        <w:spacing w:after="181" w:lineRule="auto" w:line="240"/>
        <w:ind w:hanging="422"/>
        <w:rPr/>
      </w:pPr>
      <w:r>
        <w:t xml:space="preserve">Cleaning, Preservation and Regeneration of UF,R.O, Mixed Bed (CIP, CEB &amp; Regeneration) </w:t>
      </w:r>
    </w:p>
    <w:p>
      <w:pPr>
        <w:pStyle w:val="style0"/>
        <w:numPr>
          <w:ilvl w:val="0"/>
          <w:numId w:val="1"/>
        </w:numPr>
        <w:spacing w:after="181" w:lineRule="auto" w:line="240"/>
        <w:ind w:hanging="422"/>
        <w:rPr/>
      </w:pPr>
      <w:r>
        <w:t xml:space="preserve">Making complete analysis for Water.  </w:t>
      </w:r>
    </w:p>
    <w:p>
      <w:pPr>
        <w:pStyle w:val="style0"/>
        <w:numPr>
          <w:ilvl w:val="0"/>
          <w:numId w:val="1"/>
        </w:numPr>
        <w:spacing w:after="181" w:lineRule="auto" w:line="240"/>
        <w:ind w:hanging="422"/>
        <w:rPr/>
      </w:pPr>
      <w:r>
        <w:t xml:space="preserve">Preparing shift chemical consumption report. </w:t>
      </w:r>
    </w:p>
    <w:p>
      <w:pPr>
        <w:pStyle w:val="style0"/>
        <w:numPr>
          <w:ilvl w:val="0"/>
          <w:numId w:val="1"/>
        </w:numPr>
        <w:spacing w:after="181" w:lineRule="auto" w:line="240"/>
        <w:ind w:hanging="422"/>
        <w:rPr/>
      </w:pPr>
      <w:r>
        <w:t xml:space="preserve">Feed treated water and chemicals for closed cooling &amp; cooling towers </w:t>
      </w:r>
    </w:p>
    <w:p>
      <w:pPr>
        <w:pStyle w:val="style0"/>
        <w:spacing w:after="201"/>
        <w:ind w:left="770" w:firstLine="0"/>
        <w:rPr/>
      </w:pPr>
      <w:r>
        <w:t xml:space="preserve">O&amp;M </w:t>
      </w:r>
      <w:r>
        <w:t>Wastewater</w:t>
      </w:r>
      <w:r>
        <w:t xml:space="preserve"> treatment processes (IWWT; Oil-water separator &amp; sewage). </w:t>
      </w:r>
    </w:p>
    <w:p>
      <w:pPr>
        <w:pStyle w:val="style0"/>
        <w:spacing w:after="223" w:lineRule="auto" w:line="259"/>
        <w:ind w:left="-5"/>
        <w:rPr/>
      </w:pPr>
      <w:r>
        <w:rPr>
          <w:b/>
        </w:rPr>
        <w:t>May 2</w:t>
      </w:r>
      <w:r>
        <w:rPr>
          <w:b/>
          <w:lang w:val="en-US"/>
        </w:rPr>
        <w:t>008</w:t>
      </w:r>
      <w:r>
        <w:rPr>
          <w:b/>
        </w:rPr>
        <w:t xml:space="preserve"> – April 2009       </w:t>
      </w:r>
      <w:r>
        <w:rPr>
          <w:b/>
        </w:rPr>
        <w:t xml:space="preserve">   Asfour for Mining and Refractories Co. </w:t>
      </w:r>
    </w:p>
    <w:p>
      <w:pPr>
        <w:pStyle w:val="style0"/>
        <w:spacing w:after="493" w:lineRule="auto" w:line="259"/>
        <w:ind w:left="730"/>
        <w:rPr/>
      </w:pPr>
      <w:r>
        <w:rPr>
          <w:b/>
        </w:rPr>
        <w:t xml:space="preserve">                                    Position: Quality control chemist </w:t>
      </w:r>
    </w:p>
    <w:p>
      <w:pPr>
        <w:pStyle w:val="style0"/>
        <w:numPr>
          <w:ilvl w:val="0"/>
          <w:numId w:val="1"/>
        </w:numPr>
        <w:spacing w:after="181" w:lineRule="auto" w:line="240"/>
        <w:ind w:hanging="422"/>
        <w:rPr/>
      </w:pPr>
      <w:r>
        <w:t xml:space="preserve">I am working in the quality control department for testing the quality of Bricks, Concrete, and all our products of high thermal insulation (Refractoriness) and also for all steps of product line as quality of Rotary kiln products, tunnel kiln by physical testing using XRD, Thermal conductivity, Cold Crushing Strength (CCS), Refractories under Load (RUL) and   other handing methods. Also chemical analysis by wet analysis.    </w:t>
      </w:r>
    </w:p>
    <w:p>
      <w:pPr>
        <w:pStyle w:val="style0"/>
        <w:numPr>
          <w:ilvl w:val="0"/>
          <w:numId w:val="1"/>
        </w:numPr>
        <w:spacing w:after="181" w:lineRule="auto" w:line="240"/>
        <w:ind w:hanging="422"/>
        <w:rPr/>
      </w:pPr>
      <w:r>
        <w:t xml:space="preserve">I Received Training Course by The Company About History of Refractories, Manufacture Process, Problems of Industry, Cement and Steel Refractories Prepared.     </w:t>
      </w:r>
    </w:p>
    <w:p>
      <w:pPr>
        <w:pStyle w:val="style0"/>
        <w:numPr>
          <w:ilvl w:val="0"/>
          <w:numId w:val="1"/>
        </w:numPr>
        <w:spacing w:after="181" w:lineRule="auto" w:line="240"/>
        <w:ind w:hanging="422"/>
        <w:rPr/>
      </w:pPr>
      <w:r>
        <w:t xml:space="preserve">( Thermal Insulation and Refractory Materials for Industrial Furnaces) </w:t>
      </w:r>
    </w:p>
    <w:p>
      <w:pPr>
        <w:pStyle w:val="style0"/>
        <w:spacing w:after="0" w:lineRule="auto" w:line="259"/>
        <w:ind w:left="152" w:right="1510"/>
        <w:rPr>
          <w:rFonts w:ascii="Arial" w:cs="Arial" w:eastAsia="Arial" w:hAnsi="Arial"/>
          <w:b/>
          <w:sz w:val="32"/>
          <w:u w:val="single" w:color="000000"/>
        </w:rPr>
      </w:pPr>
      <w:r>
        <w:rPr>
          <w:rFonts w:ascii="Arial" w:cs="Arial" w:eastAsia="Arial" w:hAnsi="Arial"/>
          <w:b/>
          <w:sz w:val="32"/>
          <w:u w:val="single" w:color="000000"/>
        </w:rPr>
        <w:t>Education:</w:t>
      </w:r>
    </w:p>
    <w:p>
      <w:pPr>
        <w:pStyle w:val="style0"/>
        <w:spacing w:after="0" w:lineRule="auto" w:line="259"/>
        <w:ind w:left="152" w:right="1510"/>
        <w:rPr/>
      </w:pPr>
    </w:p>
    <w:p>
      <w:pPr>
        <w:pStyle w:val="style0"/>
        <w:spacing w:after="36"/>
        <w:ind w:left="577" w:right="1281"/>
        <w:rPr/>
      </w:pPr>
      <w:r>
        <w:t xml:space="preserve">B.Sc. Faculty of science, chemistry department, Helwan University May 2007 with "Very good" Degree. </w:t>
      </w:r>
    </w:p>
    <w:p>
      <w:pPr>
        <w:pStyle w:val="style0"/>
        <w:spacing w:after="36"/>
        <w:ind w:left="577" w:right="1281"/>
        <w:rPr/>
      </w:pPr>
    </w:p>
    <w:p>
      <w:pPr>
        <w:pStyle w:val="style0"/>
        <w:spacing w:after="349" w:lineRule="auto" w:line="259"/>
        <w:ind w:left="-5" w:right="1510"/>
        <w:rPr/>
      </w:pPr>
      <w:r>
        <w:rPr>
          <w:rFonts w:ascii="Arial" w:cs="Arial" w:eastAsia="Arial" w:hAnsi="Arial"/>
          <w:b/>
          <w:sz w:val="32"/>
          <w:u w:val="single" w:color="000000"/>
        </w:rPr>
        <w:t>Training:</w:t>
      </w:r>
    </w:p>
    <w:p>
      <w:pPr>
        <w:pStyle w:val="style0"/>
        <w:numPr>
          <w:ilvl w:val="0"/>
          <w:numId w:val="1"/>
        </w:numPr>
        <w:spacing w:after="181" w:lineRule="auto" w:line="240"/>
        <w:ind w:hanging="422"/>
        <w:rPr/>
      </w:pPr>
      <w:r>
        <w:t xml:space="preserve">Helwan University Computer Lab – 2007. </w:t>
      </w:r>
    </w:p>
    <w:p>
      <w:pPr>
        <w:pStyle w:val="style0"/>
        <w:numPr>
          <w:ilvl w:val="0"/>
          <w:numId w:val="1"/>
        </w:numPr>
        <w:spacing w:after="181" w:lineRule="auto" w:line="240"/>
        <w:ind w:hanging="422"/>
        <w:rPr/>
      </w:pPr>
      <w:r>
        <w:t xml:space="preserve">International Computer Driving License (ICDL) - 2007. </w:t>
      </w:r>
    </w:p>
    <w:p>
      <w:pPr>
        <w:pStyle w:val="style0"/>
        <w:numPr>
          <w:ilvl w:val="0"/>
          <w:numId w:val="1"/>
        </w:numPr>
        <w:spacing w:after="181" w:lineRule="auto" w:line="240"/>
        <w:ind w:hanging="422"/>
        <w:rPr/>
      </w:pPr>
      <w:r>
        <w:t xml:space="preserve">National Cement Company, July 2007 </w:t>
      </w:r>
    </w:p>
    <w:p>
      <w:pPr>
        <w:pStyle w:val="style0"/>
        <w:numPr>
          <w:ilvl w:val="0"/>
          <w:numId w:val="1"/>
        </w:numPr>
        <w:spacing w:after="181" w:lineRule="auto" w:line="240"/>
        <w:ind w:hanging="422"/>
        <w:rPr/>
      </w:pPr>
      <w:r>
        <w:t xml:space="preserve">Institution of Petroleum, August 2007. </w:t>
      </w:r>
    </w:p>
    <w:p>
      <w:pPr>
        <w:pStyle w:val="style0"/>
        <w:numPr>
          <w:ilvl w:val="0"/>
          <w:numId w:val="1"/>
        </w:numPr>
        <w:spacing w:after="181" w:lineRule="auto" w:line="240"/>
        <w:ind w:hanging="422"/>
        <w:rPr/>
      </w:pPr>
      <w:r>
        <w:t xml:space="preserve">Thermal Insulation and Refractory Materials for Industrial Furnaces Course for 40 hrs. With Prof.Dr: Mohamed A. </w:t>
      </w:r>
      <w:r>
        <w:t>Serry “</w:t>
      </w:r>
      <w:r>
        <w:t xml:space="preserve">National Research Center". </w:t>
      </w:r>
    </w:p>
    <w:p>
      <w:pPr>
        <w:pStyle w:val="style0"/>
        <w:numPr>
          <w:ilvl w:val="0"/>
          <w:numId w:val="1"/>
        </w:numPr>
        <w:spacing w:after="181" w:lineRule="auto" w:line="240"/>
        <w:ind w:hanging="422"/>
        <w:rPr/>
      </w:pPr>
      <w:r>
        <w:t xml:space="preserve">INTERNAL AUDIT COURSE FOR QMC - ISO 9001/2008. </w:t>
      </w:r>
    </w:p>
    <w:p>
      <w:pPr>
        <w:pStyle w:val="style0"/>
        <w:numPr>
          <w:ilvl w:val="0"/>
          <w:numId w:val="1"/>
        </w:numPr>
        <w:spacing w:after="181" w:lineRule="auto" w:line="240"/>
        <w:ind w:hanging="422"/>
        <w:rPr/>
      </w:pPr>
      <w:r>
        <w:t xml:space="preserve">UV.VIS adsorption Spectroscopy, with Excellent Grade. </w:t>
      </w:r>
    </w:p>
    <w:p>
      <w:pPr>
        <w:pStyle w:val="style0"/>
        <w:spacing w:after="349" w:lineRule="auto" w:line="259"/>
        <w:ind w:left="-5" w:right="1510"/>
        <w:rPr/>
      </w:pPr>
      <w:r>
        <w:rPr>
          <w:rFonts w:ascii="Arial" w:cs="Arial" w:eastAsia="Arial" w:hAnsi="Arial"/>
          <w:b/>
          <w:sz w:val="32"/>
          <w:u w:val="single" w:color="000000"/>
        </w:rPr>
        <w:t>Computer Skills:</w:t>
      </w:r>
    </w:p>
    <w:p>
      <w:pPr>
        <w:pStyle w:val="style0"/>
        <w:numPr>
          <w:ilvl w:val="0"/>
          <w:numId w:val="1"/>
        </w:numPr>
        <w:spacing w:after="181" w:lineRule="auto" w:line="240"/>
        <w:ind w:hanging="422"/>
        <w:rPr/>
      </w:pPr>
      <w:r>
        <w:t xml:space="preserve">Helwan University Computer Lab – 2007. </w:t>
      </w:r>
    </w:p>
    <w:p>
      <w:pPr>
        <w:pStyle w:val="style0"/>
        <w:numPr>
          <w:ilvl w:val="0"/>
          <w:numId w:val="1"/>
        </w:numPr>
        <w:spacing w:after="181" w:lineRule="auto" w:line="240"/>
        <w:ind w:hanging="422"/>
        <w:rPr/>
      </w:pPr>
      <w:r>
        <w:t xml:space="preserve">International Computer Driving License (ICDL) - 2007 </w:t>
      </w:r>
    </w:p>
    <w:p>
      <w:pPr>
        <w:pStyle w:val="style0"/>
        <w:spacing w:after="363"/>
        <w:ind w:left="577"/>
        <w:rPr/>
      </w:pPr>
      <w:r>
        <w:t xml:space="preserve">This certificate is under supervision of UNESCO and Ministry of Communication and Information Technology. </w:t>
      </w:r>
    </w:p>
    <w:p>
      <w:pPr>
        <w:pStyle w:val="style0"/>
        <w:numPr>
          <w:ilvl w:val="0"/>
          <w:numId w:val="1"/>
        </w:numPr>
        <w:spacing w:after="181" w:lineRule="auto" w:line="240"/>
        <w:ind w:hanging="422"/>
        <w:rPr/>
      </w:pPr>
      <w:r>
        <w:t xml:space="preserve">Having very good experience in Microsoft windows, hardware, Microsoft office (word / Excel / Access / PowerPoint), and internet. </w:t>
      </w:r>
    </w:p>
    <w:p>
      <w:pPr>
        <w:pStyle w:val="style0"/>
        <w:numPr>
          <w:ilvl w:val="0"/>
          <w:numId w:val="1"/>
        </w:numPr>
        <w:spacing w:after="181" w:lineRule="auto" w:line="240"/>
        <w:ind w:hanging="422"/>
        <w:rPr/>
      </w:pPr>
      <w:r>
        <w:t xml:space="preserve">INTERNAL AUDIT COURSE FOR QMC - ISO 9001/2008 </w:t>
      </w:r>
    </w:p>
    <w:p>
      <w:pPr>
        <w:pStyle w:val="style0"/>
        <w:spacing w:after="90"/>
        <w:ind w:left="294"/>
        <w:rPr/>
      </w:pPr>
      <w:r>
        <w:t>(</w:t>
      </w:r>
      <w:r>
        <w:t>From</w:t>
      </w:r>
      <w:r>
        <w:t xml:space="preserve"> 18-21 April</w:t>
      </w:r>
      <w:r>
        <w:t xml:space="preserve"> </w:t>
      </w:r>
      <w:r>
        <w:t xml:space="preserve">2010) attended and participated in CQM course entitled. </w:t>
      </w:r>
    </w:p>
    <w:p>
      <w:pPr>
        <w:pStyle w:val="style0"/>
        <w:spacing w:after="307" w:lineRule="auto" w:line="368"/>
        <w:ind w:left="-5" w:right="1510"/>
        <w:rPr/>
      </w:pPr>
      <w:r>
        <w:rPr>
          <w:rFonts w:ascii="Arial" w:cs="Arial" w:eastAsia="Arial" w:hAnsi="Arial"/>
          <w:b/>
          <w:sz w:val="32"/>
          <w:u w:val="single" w:color="000000"/>
        </w:rPr>
        <w:t>Language Skills:</w:t>
      </w:r>
      <w:r>
        <w:t xml:space="preserve"> </w:t>
      </w:r>
      <w:r>
        <w:t xml:space="preserve">Fluent in </w:t>
      </w:r>
      <w:r>
        <w:rPr>
          <w:b/>
        </w:rPr>
        <w:t>Arabic</w:t>
      </w:r>
      <w:r>
        <w:t xml:space="preserve">, very good in </w:t>
      </w:r>
      <w:r>
        <w:rPr>
          <w:b/>
        </w:rPr>
        <w:t>English</w:t>
      </w:r>
      <w:r>
        <w:t xml:space="preserve">. </w:t>
      </w:r>
    </w:p>
    <w:p>
      <w:pPr>
        <w:pStyle w:val="style0"/>
        <w:spacing w:after="307" w:lineRule="auto" w:line="368"/>
        <w:ind w:left="-5" w:right="1510"/>
        <w:rPr/>
      </w:pPr>
      <w:r>
        <w:rPr>
          <w:rFonts w:ascii="Arial" w:cs="Arial" w:eastAsia="Arial" w:hAnsi="Arial"/>
          <w:b/>
          <w:sz w:val="32"/>
          <w:u w:val="single" w:color="000000"/>
        </w:rPr>
        <w:t>Personal information:</w:t>
      </w:r>
    </w:p>
    <w:p>
      <w:pPr>
        <w:pStyle w:val="style0"/>
        <w:numPr>
          <w:ilvl w:val="0"/>
          <w:numId w:val="1"/>
        </w:numPr>
        <w:spacing w:after="181" w:lineRule="auto" w:line="240"/>
        <w:ind w:hanging="422"/>
        <w:rPr/>
      </w:pPr>
      <w:r>
        <w:t>Marital status :married</w:t>
      </w:r>
    </w:p>
    <w:p>
      <w:pPr>
        <w:pStyle w:val="style0"/>
        <w:numPr>
          <w:ilvl w:val="0"/>
          <w:numId w:val="1"/>
        </w:numPr>
        <w:spacing w:after="181" w:lineRule="auto" w:line="240"/>
        <w:ind w:hanging="422"/>
        <w:rPr/>
      </w:pPr>
      <w:r>
        <w:t xml:space="preserve">Nationality: Egyptian </w:t>
      </w:r>
    </w:p>
    <w:p>
      <w:pPr>
        <w:pStyle w:val="style0"/>
        <w:numPr>
          <w:ilvl w:val="0"/>
          <w:numId w:val="1"/>
        </w:numPr>
        <w:spacing w:after="181" w:lineRule="auto" w:line="240"/>
        <w:ind w:hanging="422"/>
        <w:rPr/>
      </w:pPr>
      <w:r>
        <w:t xml:space="preserve">Date of Birth:10/04/1986 </w:t>
      </w:r>
    </w:p>
    <w:p>
      <w:pPr>
        <w:pStyle w:val="style0"/>
        <w:numPr>
          <w:ilvl w:val="0"/>
          <w:numId w:val="1"/>
        </w:numPr>
        <w:spacing w:after="181" w:lineRule="auto" w:line="240"/>
        <w:ind w:hanging="422"/>
        <w:rPr/>
      </w:pPr>
      <w:r>
        <w:t xml:space="preserve">Military state: Exemption </w:t>
      </w:r>
    </w:p>
    <w:p>
      <w:pPr>
        <w:pStyle w:val="style0"/>
        <w:spacing w:after="0" w:lineRule="auto" w:line="259"/>
        <w:ind w:left="428" w:firstLine="0"/>
        <w:rPr/>
      </w:pPr>
    </w:p>
    <w:sectPr>
      <w:footerReference w:type="even" r:id="rId2"/>
      <w:footerReference w:type="default" r:id="rId3"/>
      <w:pgSz w:w="11906" w:h="16841" w:orient="portrait"/>
      <w:pgMar w:top="393" w:right="864" w:bottom="1091" w:left="1133" w:header="720" w:footer="7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Segoe UI Symbol">
    <w:altName w:val="Segoe UI Symbol"/>
    <w:panose1 w:val="020b0502040002020203"/>
    <w:charset w:val="00"/>
    <w:family w:val="swiss"/>
    <w:pitch w:val="variable"/>
    <w:sig w:usb0="00000003" w:usb1="00000000" w:usb2="00000000" w:usb3="00000000" w:csb0="00000001" w:csb1="00000000"/>
  </w:font>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aramond">
    <w:altName w:val="Garamond"/>
    <w:panose1 w:val="02020404030003010803"/>
    <w:charset w:val="00"/>
    <w:family w:val="roman"/>
    <w:pitch w:val="variable"/>
    <w:sig w:usb0="00000287" w:usb1="00000000" w:usb2="00000000" w:usb3="00000000" w:csb0="0000009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rPr/>
    </w:pPr>
    <w:r>
      <w:rPr>
        <w:sz w:val="22"/>
      </w:rPr>
      <w:t xml:space="preserve">Confidential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firstLine="0"/>
      <w:rPr/>
    </w:pPr>
    <w:r>
      <w:rPr>
        <w:sz w:val="22"/>
      </w:rPr>
      <w:t xml:space="preserve">Confidential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01C0C54"/>
    <w:lvl w:ilvl="0" w:tplc="6860BCA4">
      <w:start w:val="1"/>
      <w:numFmt w:val="lowerLetter"/>
      <w:lvlText w:val="%1."/>
      <w:lvlJc w:val="left"/>
      <w:pPr>
        <w:ind w:left="713"/>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1" w:tplc="7B8E76F2">
      <w:start w:val="1"/>
      <w:numFmt w:val="lowerLetter"/>
      <w:lvlText w:val="%2"/>
      <w:lvlJc w:val="left"/>
      <w:pPr>
        <w:ind w:left="150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2" w:tplc="BEB0F972">
      <w:start w:val="1"/>
      <w:numFmt w:val="lowerRoman"/>
      <w:lvlText w:val="%3"/>
      <w:lvlJc w:val="left"/>
      <w:pPr>
        <w:ind w:left="222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3" w:tplc="3BBAD860">
      <w:start w:val="1"/>
      <w:numFmt w:val="decimal"/>
      <w:lvlText w:val="%4"/>
      <w:lvlJc w:val="left"/>
      <w:pPr>
        <w:ind w:left="294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4" w:tplc="5888C462">
      <w:start w:val="1"/>
      <w:numFmt w:val="lowerLetter"/>
      <w:lvlText w:val="%5"/>
      <w:lvlJc w:val="left"/>
      <w:pPr>
        <w:ind w:left="366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5" w:tplc="98E28318">
      <w:start w:val="1"/>
      <w:numFmt w:val="lowerRoman"/>
      <w:lvlText w:val="%6"/>
      <w:lvlJc w:val="left"/>
      <w:pPr>
        <w:ind w:left="438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6" w:tplc="B478F59E">
      <w:start w:val="1"/>
      <w:numFmt w:val="decimal"/>
      <w:lvlText w:val="%7"/>
      <w:lvlJc w:val="left"/>
      <w:pPr>
        <w:ind w:left="510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7" w:tplc="699CFCD2">
      <w:start w:val="1"/>
      <w:numFmt w:val="lowerLetter"/>
      <w:lvlText w:val="%8"/>
      <w:lvlJc w:val="left"/>
      <w:pPr>
        <w:ind w:left="5828"/>
      </w:pPr>
      <w:rPr>
        <w:rFonts w:ascii="Calibri" w:cs="Calibri" w:eastAsia="Calibri" w:hAnsi="Calibri"/>
        <w:b w:val="false"/>
        <w:i w:val="false"/>
        <w:color w:val="000000"/>
        <w:sz w:val="28"/>
        <w:szCs w:val="28"/>
        <w:u w:val="none" w:color="000000"/>
        <w:bdr w:val="none" w:sz="0" w:space="0" w:color="auto"/>
        <w:shd w:val="clear" w:color="auto" w:fill="auto"/>
        <w:vertAlign w:val="baseline"/>
      </w:rPr>
    </w:lvl>
    <w:lvl w:ilvl="8" w:tplc="9B9415CC">
      <w:start w:val="1"/>
      <w:numFmt w:val="lowerRoman"/>
      <w:lvlText w:val="%9"/>
      <w:lvlJc w:val="left"/>
      <w:pPr>
        <w:ind w:left="6548"/>
      </w:pPr>
      <w:rPr>
        <w:rFonts w:ascii="Calibri" w:cs="Calibri" w:eastAsia="Calibri" w:hAnsi="Calibri"/>
        <w:b w:val="false"/>
        <w:i w:val="false"/>
        <w:color w:val="000000"/>
        <w:sz w:val="28"/>
        <w:szCs w:val="28"/>
        <w:u w:val="none" w:color="000000"/>
        <w:bdr w:val="none" w:sz="0" w:space="0" w:color="auto"/>
        <w:shd w:val="clear" w:color="auto" w:fill="auto"/>
        <w:vertAlign w:val="baseline"/>
      </w:rPr>
    </w:lvl>
  </w:abstractNum>
  <w:abstractNum w:abstractNumId="1">
    <w:nsid w:val="00000001"/>
    <w:multiLevelType w:val="hybridMultilevel"/>
    <w:tmpl w:val="BE9E5CAA"/>
    <w:lvl w:ilvl="0" w:tplc="3F924064">
      <w:start w:val="1"/>
      <w:numFmt w:val="bullet"/>
      <w:lvlText w:val="•"/>
      <w:lvlJc w:val="left"/>
      <w:pPr>
        <w:ind w:left="780"/>
      </w:pPr>
      <w:rPr>
        <w:rFonts w:ascii="Arial" w:cs="Arial" w:eastAsia="Arial" w:hAnsi="Arial"/>
        <w:b w:val="false"/>
        <w:i w:val="false"/>
        <w:color w:val="000000"/>
        <w:sz w:val="68"/>
        <w:szCs w:val="68"/>
        <w:u w:val="none" w:color="000000"/>
        <w:bdr w:val="none" w:sz="0" w:space="0" w:color="auto"/>
        <w:shd w:val="clear" w:color="auto" w:fill="auto"/>
        <w:vertAlign w:val="superscript"/>
      </w:rPr>
    </w:lvl>
    <w:lvl w:ilvl="1" w:tplc="CEAE89C4">
      <w:start w:val="1"/>
      <w:numFmt w:val="bullet"/>
      <w:lvlText w:val="o"/>
      <w:lvlJc w:val="left"/>
      <w:pPr>
        <w:ind w:left="1469"/>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2" w:tplc="BD4A7A3C">
      <w:start w:val="1"/>
      <w:numFmt w:val="bullet"/>
      <w:lvlText w:val="▪"/>
      <w:lvlJc w:val="left"/>
      <w:pPr>
        <w:ind w:left="2189"/>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3" w:tplc="B7EC758A">
      <w:start w:val="1"/>
      <w:numFmt w:val="bullet"/>
      <w:lvlText w:val="•"/>
      <w:lvlJc w:val="left"/>
      <w:pPr>
        <w:ind w:left="2909"/>
      </w:pPr>
      <w:rPr>
        <w:rFonts w:ascii="Arial" w:cs="Arial" w:eastAsia="Arial" w:hAnsi="Arial"/>
        <w:b w:val="false"/>
        <w:i w:val="false"/>
        <w:color w:val="000000"/>
        <w:sz w:val="68"/>
        <w:szCs w:val="68"/>
        <w:u w:val="none" w:color="000000"/>
        <w:bdr w:val="none" w:sz="0" w:space="0" w:color="auto"/>
        <w:shd w:val="clear" w:color="auto" w:fill="auto"/>
        <w:vertAlign w:val="superscript"/>
      </w:rPr>
    </w:lvl>
    <w:lvl w:ilvl="4" w:tplc="A8B256FE">
      <w:start w:val="1"/>
      <w:numFmt w:val="bullet"/>
      <w:lvlText w:val="o"/>
      <w:lvlJc w:val="left"/>
      <w:pPr>
        <w:ind w:left="3629"/>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5" w:tplc="D780F4F4">
      <w:start w:val="1"/>
      <w:numFmt w:val="bullet"/>
      <w:lvlText w:val="▪"/>
      <w:lvlJc w:val="left"/>
      <w:pPr>
        <w:ind w:left="4349"/>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6" w:tplc="B80C4994">
      <w:start w:val="1"/>
      <w:numFmt w:val="bullet"/>
      <w:lvlText w:val="•"/>
      <w:lvlJc w:val="left"/>
      <w:pPr>
        <w:ind w:left="5069"/>
      </w:pPr>
      <w:rPr>
        <w:rFonts w:ascii="Arial" w:cs="Arial" w:eastAsia="Arial" w:hAnsi="Arial"/>
        <w:b w:val="false"/>
        <w:i w:val="false"/>
        <w:color w:val="000000"/>
        <w:sz w:val="68"/>
        <w:szCs w:val="68"/>
        <w:u w:val="none" w:color="000000"/>
        <w:bdr w:val="none" w:sz="0" w:space="0" w:color="auto"/>
        <w:shd w:val="clear" w:color="auto" w:fill="auto"/>
        <w:vertAlign w:val="superscript"/>
      </w:rPr>
    </w:lvl>
    <w:lvl w:ilvl="7" w:tplc="19F4FC82">
      <w:start w:val="1"/>
      <w:numFmt w:val="bullet"/>
      <w:lvlText w:val="o"/>
      <w:lvlJc w:val="left"/>
      <w:pPr>
        <w:ind w:left="5789"/>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8" w:tplc="C91CC508">
      <w:start w:val="1"/>
      <w:numFmt w:val="bullet"/>
      <w:lvlText w:val="▪"/>
      <w:lvlJc w:val="left"/>
      <w:pPr>
        <w:ind w:left="6509"/>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abstractNum>
  <w:abstractNum w:abstractNumId="2">
    <w:nsid w:val="00000002"/>
    <w:multiLevelType w:val="hybridMultilevel"/>
    <w:tmpl w:val="55FAD2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3"/>
    <w:multiLevelType w:val="hybridMultilevel"/>
    <w:tmpl w:val="53F2EC6A"/>
    <w:lvl w:ilvl="0" w:tplc="4E3480EE">
      <w:start w:val="1"/>
      <w:numFmt w:val="bullet"/>
      <w:lvlText w:val="•"/>
      <w:lvlJc w:val="left"/>
      <w:pPr>
        <w:ind w:left="720"/>
      </w:pPr>
      <w:rPr>
        <w:rFonts w:ascii="Arial" w:cs="Arial" w:eastAsia="Arial" w:hAnsi="Arial"/>
        <w:b w:val="false"/>
        <w:i w:val="false"/>
        <w:color w:val="000000"/>
        <w:sz w:val="68"/>
        <w:szCs w:val="68"/>
        <w:u w:val="none" w:color="000000"/>
        <w:bdr w:val="none" w:sz="0" w:space="0" w:color="auto"/>
        <w:shd w:val="clear" w:color="auto" w:fill="auto"/>
        <w:vertAlign w:val="superscript"/>
      </w:rPr>
    </w:lvl>
    <w:lvl w:ilvl="1" w:tplc="B9080F88">
      <w:start w:val="1"/>
      <w:numFmt w:val="bullet"/>
      <w:lvlText w:val="o"/>
      <w:lvlJc w:val="left"/>
      <w:pPr>
        <w:ind w:left="1431"/>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2" w:tplc="31DE977E">
      <w:start w:val="1"/>
      <w:numFmt w:val="bullet"/>
      <w:lvlText w:val="▪"/>
      <w:lvlJc w:val="left"/>
      <w:pPr>
        <w:ind w:left="2151"/>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3" w:tplc="232CC1DA">
      <w:start w:val="1"/>
      <w:numFmt w:val="bullet"/>
      <w:lvlText w:val="•"/>
      <w:lvlJc w:val="left"/>
      <w:pPr>
        <w:ind w:left="2871"/>
      </w:pPr>
      <w:rPr>
        <w:rFonts w:ascii="Arial" w:cs="Arial" w:eastAsia="Arial" w:hAnsi="Arial"/>
        <w:b w:val="false"/>
        <w:i w:val="false"/>
        <w:color w:val="000000"/>
        <w:sz w:val="68"/>
        <w:szCs w:val="68"/>
        <w:u w:val="none" w:color="000000"/>
        <w:bdr w:val="none" w:sz="0" w:space="0" w:color="auto"/>
        <w:shd w:val="clear" w:color="auto" w:fill="auto"/>
        <w:vertAlign w:val="superscript"/>
      </w:rPr>
    </w:lvl>
    <w:lvl w:ilvl="4" w:tplc="5F8E4474">
      <w:start w:val="1"/>
      <w:numFmt w:val="bullet"/>
      <w:lvlText w:val="o"/>
      <w:lvlJc w:val="left"/>
      <w:pPr>
        <w:ind w:left="3591"/>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5" w:tplc="9C9CB77E">
      <w:start w:val="1"/>
      <w:numFmt w:val="bullet"/>
      <w:lvlText w:val="▪"/>
      <w:lvlJc w:val="left"/>
      <w:pPr>
        <w:ind w:left="4311"/>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6" w:tplc="F6781620">
      <w:start w:val="1"/>
      <w:numFmt w:val="bullet"/>
      <w:lvlText w:val="•"/>
      <w:lvlJc w:val="left"/>
      <w:pPr>
        <w:ind w:left="5031"/>
      </w:pPr>
      <w:rPr>
        <w:rFonts w:ascii="Arial" w:cs="Arial" w:eastAsia="Arial" w:hAnsi="Arial"/>
        <w:b w:val="false"/>
        <w:i w:val="false"/>
        <w:color w:val="000000"/>
        <w:sz w:val="68"/>
        <w:szCs w:val="68"/>
        <w:u w:val="none" w:color="000000"/>
        <w:bdr w:val="none" w:sz="0" w:space="0" w:color="auto"/>
        <w:shd w:val="clear" w:color="auto" w:fill="auto"/>
        <w:vertAlign w:val="superscript"/>
      </w:rPr>
    </w:lvl>
    <w:lvl w:ilvl="7" w:tplc="4A8EBDEC">
      <w:start w:val="1"/>
      <w:numFmt w:val="bullet"/>
      <w:lvlText w:val="o"/>
      <w:lvlJc w:val="left"/>
      <w:pPr>
        <w:ind w:left="5751"/>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lvl w:ilvl="8" w:tplc="82A2ED96">
      <w:start w:val="1"/>
      <w:numFmt w:val="bullet"/>
      <w:lvlText w:val="▪"/>
      <w:lvlJc w:val="left"/>
      <w:pPr>
        <w:ind w:left="6471"/>
      </w:pPr>
      <w:rPr>
        <w:rFonts w:ascii="Segoe UI Symbol" w:cs="Segoe UI Symbol" w:eastAsia="Segoe UI Symbol" w:hAnsi="Segoe UI Symbol"/>
        <w:b w:val="false"/>
        <w:i w:val="false"/>
        <w:color w:val="000000"/>
        <w:sz w:val="68"/>
        <w:szCs w:val="68"/>
        <w:u w:val="none" w:color="000000"/>
        <w:bdr w:val="none" w:sz="0" w:space="0" w:color="auto"/>
        <w:shd w:val="clear" w:color="auto" w:fill="auto"/>
        <w:vertAlign w:val="superscript"/>
      </w:rPr>
    </w:lvl>
  </w:abstractNum>
  <w:abstractNum w:abstractNumId="4">
    <w:nsid w:val="00000004"/>
    <w:multiLevelType w:val="hybridMultilevel"/>
    <w:tmpl w:val="9EA6E2B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cs="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cs="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cs="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00000005"/>
    <w:multiLevelType w:val="hybridMultilevel"/>
    <w:tmpl w:val="7BCA8B14"/>
    <w:lvl w:ilvl="0" w:tplc="0BCE517C">
      <w:start w:val="1"/>
      <w:numFmt w:val="bullet"/>
      <w:lvlText w:val="•"/>
      <w:lvlJc w:val="left"/>
      <w:pPr>
        <w:ind w:left="842"/>
      </w:pPr>
      <w:rPr>
        <w:rFonts w:ascii="Arial" w:cs="Arial" w:eastAsia="Arial" w:hAnsi="Arial"/>
        <w:b w:val="false"/>
        <w:i w:val="false"/>
        <w:color w:val="000000"/>
        <w:sz w:val="28"/>
        <w:szCs w:val="28"/>
        <w:u w:val="none" w:color="000000"/>
        <w:bdr w:val="none" w:sz="0" w:space="0" w:color="auto"/>
        <w:shd w:val="clear" w:color="auto" w:fill="auto"/>
        <w:vertAlign w:val="baseline"/>
      </w:rPr>
    </w:lvl>
    <w:lvl w:ilvl="1" w:tplc="E18C510C">
      <w:start w:val="1"/>
      <w:numFmt w:val="bullet"/>
      <w:lvlText w:val="o"/>
      <w:lvlJc w:val="left"/>
      <w:pPr>
        <w:ind w:left="1475"/>
      </w:pPr>
      <w:rPr>
        <w:rFonts w:ascii="Segoe UI Symbol" w:cs="Segoe UI Symbol" w:eastAsia="Segoe UI Symbol" w:hAnsi="Segoe UI Symbol"/>
        <w:b w:val="false"/>
        <w:i w:val="false"/>
        <w:color w:val="000000"/>
        <w:sz w:val="28"/>
        <w:szCs w:val="28"/>
        <w:u w:val="none" w:color="000000"/>
        <w:bdr w:val="none" w:sz="0" w:space="0" w:color="auto"/>
        <w:shd w:val="clear" w:color="auto" w:fill="auto"/>
        <w:vertAlign w:val="baseline"/>
      </w:rPr>
    </w:lvl>
    <w:lvl w:ilvl="2" w:tplc="A9C220E4">
      <w:start w:val="1"/>
      <w:numFmt w:val="bullet"/>
      <w:lvlText w:val="▪"/>
      <w:lvlJc w:val="left"/>
      <w:pPr>
        <w:ind w:left="2195"/>
      </w:pPr>
      <w:rPr>
        <w:rFonts w:ascii="Segoe UI Symbol" w:cs="Segoe UI Symbol" w:eastAsia="Segoe UI Symbol" w:hAnsi="Segoe UI Symbol"/>
        <w:b w:val="false"/>
        <w:i w:val="false"/>
        <w:color w:val="000000"/>
        <w:sz w:val="28"/>
        <w:szCs w:val="28"/>
        <w:u w:val="none" w:color="000000"/>
        <w:bdr w:val="none" w:sz="0" w:space="0" w:color="auto"/>
        <w:shd w:val="clear" w:color="auto" w:fill="auto"/>
        <w:vertAlign w:val="baseline"/>
      </w:rPr>
    </w:lvl>
    <w:lvl w:ilvl="3" w:tplc="0BCE517C">
      <w:start w:val="1"/>
      <w:numFmt w:val="bullet"/>
      <w:lvlText w:val="•"/>
      <w:lvlJc w:val="left"/>
      <w:pPr>
        <w:ind w:left="2915"/>
      </w:pPr>
      <w:rPr>
        <w:rFonts w:ascii="Arial" w:cs="Arial" w:eastAsia="Arial" w:hAnsi="Arial"/>
        <w:b w:val="false"/>
        <w:i w:val="false"/>
        <w:color w:val="000000"/>
        <w:sz w:val="28"/>
        <w:szCs w:val="28"/>
        <w:u w:val="none" w:color="000000"/>
        <w:bdr w:val="none" w:sz="0" w:space="0" w:color="auto"/>
        <w:shd w:val="clear" w:color="auto" w:fill="auto"/>
        <w:vertAlign w:val="baseline"/>
      </w:rPr>
    </w:lvl>
    <w:lvl w:ilvl="4" w:tplc="7CA40054">
      <w:start w:val="1"/>
      <w:numFmt w:val="bullet"/>
      <w:lvlText w:val="o"/>
      <w:lvlJc w:val="left"/>
      <w:pPr>
        <w:ind w:left="3635"/>
      </w:pPr>
      <w:rPr>
        <w:rFonts w:ascii="Segoe UI Symbol" w:cs="Segoe UI Symbol" w:eastAsia="Segoe UI Symbol" w:hAnsi="Segoe UI Symbol"/>
        <w:b w:val="false"/>
        <w:i w:val="false"/>
        <w:color w:val="000000"/>
        <w:sz w:val="28"/>
        <w:szCs w:val="28"/>
        <w:u w:val="none" w:color="000000"/>
        <w:bdr w:val="none" w:sz="0" w:space="0" w:color="auto"/>
        <w:shd w:val="clear" w:color="auto" w:fill="auto"/>
        <w:vertAlign w:val="baseline"/>
      </w:rPr>
    </w:lvl>
    <w:lvl w:ilvl="5" w:tplc="0E041062">
      <w:start w:val="1"/>
      <w:numFmt w:val="bullet"/>
      <w:lvlText w:val="▪"/>
      <w:lvlJc w:val="left"/>
      <w:pPr>
        <w:ind w:left="4355"/>
      </w:pPr>
      <w:rPr>
        <w:rFonts w:ascii="Segoe UI Symbol" w:cs="Segoe UI Symbol" w:eastAsia="Segoe UI Symbol" w:hAnsi="Segoe UI Symbol"/>
        <w:b w:val="false"/>
        <w:i w:val="false"/>
        <w:color w:val="000000"/>
        <w:sz w:val="28"/>
        <w:szCs w:val="28"/>
        <w:u w:val="none" w:color="000000"/>
        <w:bdr w:val="none" w:sz="0" w:space="0" w:color="auto"/>
        <w:shd w:val="clear" w:color="auto" w:fill="auto"/>
        <w:vertAlign w:val="baseline"/>
      </w:rPr>
    </w:lvl>
    <w:lvl w:ilvl="6" w:tplc="BCCEABF4">
      <w:start w:val="1"/>
      <w:numFmt w:val="bullet"/>
      <w:lvlText w:val="•"/>
      <w:lvlJc w:val="left"/>
      <w:pPr>
        <w:ind w:left="5075"/>
      </w:pPr>
      <w:rPr>
        <w:rFonts w:ascii="Arial" w:cs="Arial" w:eastAsia="Arial" w:hAnsi="Arial"/>
        <w:b w:val="false"/>
        <w:i w:val="false"/>
        <w:color w:val="000000"/>
        <w:sz w:val="28"/>
        <w:szCs w:val="28"/>
        <w:u w:val="none" w:color="000000"/>
        <w:bdr w:val="none" w:sz="0" w:space="0" w:color="auto"/>
        <w:shd w:val="clear" w:color="auto" w:fill="auto"/>
        <w:vertAlign w:val="baseline"/>
      </w:rPr>
    </w:lvl>
    <w:lvl w:ilvl="7" w:tplc="3CE8E116">
      <w:start w:val="1"/>
      <w:numFmt w:val="bullet"/>
      <w:lvlText w:val="o"/>
      <w:lvlJc w:val="left"/>
      <w:pPr>
        <w:ind w:left="5795"/>
      </w:pPr>
      <w:rPr>
        <w:rFonts w:ascii="Segoe UI Symbol" w:cs="Segoe UI Symbol" w:eastAsia="Segoe UI Symbol" w:hAnsi="Segoe UI Symbol"/>
        <w:b w:val="false"/>
        <w:i w:val="false"/>
        <w:color w:val="000000"/>
        <w:sz w:val="28"/>
        <w:szCs w:val="28"/>
        <w:u w:val="none" w:color="000000"/>
        <w:bdr w:val="none" w:sz="0" w:space="0" w:color="auto"/>
        <w:shd w:val="clear" w:color="auto" w:fill="auto"/>
        <w:vertAlign w:val="baseline"/>
      </w:rPr>
    </w:lvl>
    <w:lvl w:ilvl="8" w:tplc="AEE4EED4">
      <w:start w:val="1"/>
      <w:numFmt w:val="bullet"/>
      <w:lvlText w:val="▪"/>
      <w:lvlJc w:val="left"/>
      <w:pPr>
        <w:ind w:left="6515"/>
      </w:pPr>
      <w:rPr>
        <w:rFonts w:ascii="Segoe UI Symbol" w:cs="Segoe UI Symbol" w:eastAsia="Segoe UI Symbol" w:hAnsi="Segoe UI Symbol"/>
        <w:b w:val="false"/>
        <w:i w:val="false"/>
        <w:color w:val="000000"/>
        <w:sz w:val="28"/>
        <w:szCs w:val="28"/>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64" w:lineRule="auto" w:line="271"/>
      <w:ind w:left="370" w:hanging="10"/>
    </w:pPr>
    <w:rPr>
      <w:rFonts w:ascii="Calibri" w:cs="Calibri" w:eastAsia="Calibri" w:hAnsi="Calibri"/>
      <w:color w:val="000000"/>
      <w:sz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Words>1089</Words>
  <Pages>5</Pages>
  <Characters>6616</Characters>
  <Application>WPS Office</Application>
  <DocSecurity>0</DocSecurity>
  <Paragraphs>160</Paragraphs>
  <ScaleCrop>false</ScaleCrop>
  <LinksUpToDate>false</LinksUpToDate>
  <CharactersWithSpaces>7862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٢٠٢٢-١٢-١٣T٠٢:٥٤:٠٠Z</dcterms:created>
  <dc:creator>operator</dc:creator>
  <keywords>C_Confidential</keywords>
  <lastModifiedBy>STK-L21</lastModifiedBy>
  <dcterms:modified xsi:type="dcterms:W3CDTF">٢٠٢٣-٠٨-٠٩T٠٠:٣٥:٤٥Z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16dd51aebbb744b79f4eda25126f8a90</vt:lpwstr>
  </property>
</Properties>
</file>